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2277957"/>
        <w:docPartObj>
          <w:docPartGallery w:val="Cover Pages"/>
          <w:docPartUnique/>
        </w:docPartObj>
      </w:sdtPr>
      <w:sdtEndPr/>
      <w:sdtContent>
        <w:p w:rsidR="00AE6A3F" w:rsidRDefault="00AE6A3F"/>
        <w:p w:rsidR="00AE6A3F" w:rsidRDefault="0034470C">
          <w:r>
            <w:rPr>
              <w:noProof/>
            </w:rPr>
            <mc:AlternateContent>
              <mc:Choice Requires="wps">
                <w:drawing>
                  <wp:anchor distT="0" distB="0" distL="182880" distR="182880" simplePos="0" relativeHeight="2" behindDoc="0" locked="0" layoutInCell="1" allowOverlap="1">
                    <wp:simplePos x="0" y="0"/>
                    <wp:positionH relativeFrom="page">
                      <wp:posOffset>1371600</wp:posOffset>
                    </wp:positionH>
                    <wp:positionV relativeFrom="page">
                      <wp:posOffset>5431155</wp:posOffset>
                    </wp:positionV>
                    <wp:extent cx="4695190" cy="1473835"/>
                    <wp:effectExtent l="0" t="0" r="10160" b="3810"/>
                    <wp:wrapSquare wrapText="bothSides"/>
                    <wp:docPr id="1" name="Text Box 131"/>
                    <wp:cNvGraphicFramePr/>
                    <a:graphic xmlns:a="http://schemas.openxmlformats.org/drawingml/2006/main">
                      <a:graphicData uri="http://schemas.microsoft.com/office/word/2010/wordprocessingShape">
                        <wps:wsp>
                          <wps:cNvSpPr/>
                          <wps:spPr>
                            <a:xfrm>
                              <a:off x="0" y="0"/>
                              <a:ext cx="4694400" cy="1473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AE6A3F" w:rsidRDefault="0034470C">
                                <w:pPr>
                                  <w:pStyle w:val="NoSpacing"/>
                                  <w:spacing w:before="40" w:after="560" w:line="216" w:lineRule="auto"/>
                                  <w:rPr>
                                    <w:color w:val="4472C4" w:themeColor="accent1"/>
                                    <w:sz w:val="72"/>
                                    <w:szCs w:val="72"/>
                                  </w:rPr>
                                </w:pPr>
                                <w:sdt>
                                  <w:sdtPr>
                                    <w:alias w:val="Title"/>
                                    <w:id w:val="1415043503"/>
                                  </w:sdtPr>
                                  <w:sdtEndPr/>
                                  <w:sdtContent>
                                    <w:r>
                                      <w:rPr>
                                        <w:color w:val="4472C4" w:themeColor="accent1"/>
                                        <w:sz w:val="72"/>
                                        <w:szCs w:val="72"/>
                                      </w:rPr>
                                      <w:t>Duke Conversations</w:t>
                                    </w:r>
                                  </w:sdtContent>
                                </w:sdt>
                              </w:p>
                              <w:p w:rsidR="00AE6A3F" w:rsidRDefault="0034470C">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 xml:space="preserve">NOah BURRELL, Anne Driscoll, KImberley </w:t>
                                </w:r>
                                <w:proofErr w:type="gramStart"/>
                                <w:r>
                                  <w:rPr>
                                    <w:caps/>
                                    <w:color w:val="5B9BD5" w:themeColor="accent5"/>
                                    <w:sz w:val="24"/>
                                    <w:szCs w:val="24"/>
                                  </w:rPr>
                                  <w:t xml:space="preserve">eddleman,   </w:t>
                                </w:r>
                                <w:proofErr w:type="gramEnd"/>
                                <w:r>
                                  <w:rPr>
                                    <w:caps/>
                                    <w:color w:val="5B9BD5" w:themeColor="accent5"/>
                                    <w:sz w:val="24"/>
                                    <w:szCs w:val="24"/>
                                  </w:rPr>
                                  <w:t xml:space="preserve">            summer smith, sarp uner</w:t>
                                </w:r>
                              </w:p>
                            </w:txbxContent>
                          </wps:txbx>
                          <wps:bodyPr lIns="0" tIns="0" rIns="0" bIns="0">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rect id="Text Box 131" o:spid="_x0000_s1026" style="position:absolute;margin-left:108pt;margin-top:427.65pt;width:369.7pt;height:116.05pt;z-index:2;visibility:visible;mso-wrap-style:square;mso-width-percent:790;mso-height-percent:350;mso-wrap-distance-left:14.4pt;mso-wrap-distance-top:0;mso-wrap-distance-right:14.4pt;mso-wrap-distance-bottom:0;mso-position-horizontal:absolute;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" filled="f" stroked="f" strokeweight=".18mm">
                    <v:textbox style="mso-fit-shape-to-text:t" inset="0,0,0,0">
                      <w:txbxContent>
                        <w:p w:rsidR="00AE6A3F" w:rsidRDefault="0034470C">
                          <w:pPr>
                            <w:pStyle w:val="NoSpacing"/>
                            <w:spacing w:before="40" w:after="560" w:line="216" w:lineRule="auto"/>
                            <w:rPr>
                              <w:color w:val="4472C4" w:themeColor="accent1"/>
                              <w:sz w:val="72"/>
                              <w:szCs w:val="72"/>
                            </w:rPr>
                          </w:pPr>
                          <w:sdt>
                            <w:sdtPr>
                              <w:alias w:val="Title"/>
                              <w:id w:val="1415043503"/>
                            </w:sdtPr>
                            <w:sdtEndPr/>
                            <w:sdtContent>
                              <w:r>
                                <w:rPr>
                                  <w:color w:val="4472C4" w:themeColor="accent1"/>
                                  <w:sz w:val="72"/>
                                  <w:szCs w:val="72"/>
                                </w:rPr>
                                <w:t>Duke Conversations</w:t>
                              </w:r>
                            </w:sdtContent>
                          </w:sdt>
                        </w:p>
                        <w:p w:rsidR="00AE6A3F" w:rsidRDefault="0034470C">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 xml:space="preserve">NOah BURRELL, Anne Driscoll, KImberley </w:t>
                          </w:r>
                          <w:proofErr w:type="gramStart"/>
                          <w:r>
                            <w:rPr>
                              <w:caps/>
                              <w:color w:val="5B9BD5" w:themeColor="accent5"/>
                              <w:sz w:val="24"/>
                              <w:szCs w:val="24"/>
                            </w:rPr>
                            <w:t xml:space="preserve">eddleman,   </w:t>
                          </w:r>
                          <w:proofErr w:type="gramEnd"/>
                          <w:r>
                            <w:rPr>
                              <w:caps/>
                              <w:color w:val="5B9BD5" w:themeColor="accent5"/>
                              <w:sz w:val="24"/>
                              <w:szCs w:val="24"/>
                            </w:rPr>
                            <w:t xml:space="preserve">            summer smith, sarp uner</w:t>
                          </w:r>
                        </w:p>
                      </w:txbxContent>
                    </v:textbox>
                    <w10:wrap type="square" anchorx="page" anchory="page"/>
                  </v:rect>
                </w:pict>
              </mc:Fallback>
            </mc:AlternateContent>
          </w:r>
          <w:r>
            <w:br w:type="page"/>
          </w:r>
        </w:p>
      </w:sdtContent>
    </w:sdt>
    <w:p w:rsidR="00AE6A3F" w:rsidRDefault="0034470C">
      <w:pPr>
        <w:pStyle w:val="Heading1"/>
      </w:pPr>
      <w:r>
        <w:lastRenderedPageBreak/>
        <w:t>Application</w:t>
      </w:r>
    </w:p>
    <w:p w:rsidR="00AE6A3F" w:rsidRDefault="0034470C">
      <w:pPr>
        <w:pStyle w:val="Heading2"/>
        <w:ind w:left="720"/>
      </w:pPr>
      <w:r>
        <w:t>The Problem</w:t>
      </w:r>
    </w:p>
    <w:p w:rsidR="00AE6A3F" w:rsidRDefault="0034470C">
      <w:pPr>
        <w:ind w:left="810"/>
      </w:pPr>
      <w:r>
        <w:t xml:space="preserve">Duke Conversations is a program run through the provost’s office, not through the UCAE, that holds dinners twice or three times a dinner with faculty members, </w:t>
      </w:r>
      <w:proofErr w:type="gramStart"/>
      <w:r>
        <w:t>as a way to</w:t>
      </w:r>
      <w:proofErr w:type="gramEnd"/>
      <w:r>
        <w:t xml:space="preserve"> bring together the Duke community. The goal of the program is to create </w:t>
      </w:r>
      <w:proofErr w:type="gramStart"/>
      <w:r>
        <w:t>more small</w:t>
      </w:r>
      <w:proofErr w:type="gramEnd"/>
      <w:r>
        <w:t xml:space="preserve"> gr</w:t>
      </w:r>
      <w:r>
        <w:t xml:space="preserve">oup interaction between faculty members and students, and create an atmosphere of academic engagement. </w:t>
      </w:r>
    </w:p>
    <w:p w:rsidR="00AE6A3F" w:rsidRDefault="0034470C">
      <w:pPr>
        <w:ind w:left="810"/>
      </w:pPr>
      <w:r>
        <w:t>Currently, the program accepts dinner applications through google forms, where individuals on the planning committee accept or reject applicants. The in</w:t>
      </w:r>
      <w:r>
        <w:t>tent is to accept people who haven’t been to the program before, and create a dinner that reflects Duke’s diversity. Unfortunately, because different members of the planning committee work on different dinners, and may not be familiar with the names from p</w:t>
      </w:r>
      <w:r>
        <w:t xml:space="preserve">revious dinners that they didn’t work on, people can slip through the cracks. That can take the form of people who may have applied many times and never been accepted, people who have consistently been accepted, or people who have skipped previous dinners </w:t>
      </w:r>
      <w:r>
        <w:t xml:space="preserve">and continue to be accepted. </w:t>
      </w:r>
    </w:p>
    <w:p w:rsidR="00AE6A3F" w:rsidRDefault="0034470C">
      <w:pPr>
        <w:pStyle w:val="Heading2"/>
        <w:ind w:left="720"/>
      </w:pPr>
      <w:r>
        <w:t>The Application</w:t>
      </w:r>
    </w:p>
    <w:p w:rsidR="00AE6A3F" w:rsidRDefault="0034470C">
      <w:pPr>
        <w:ind w:left="810"/>
      </w:pPr>
      <w:r>
        <w:t>The application we intend to build will help the organizing team keep track of attendees. By keeping count of how many times each person has applied, and if they’ve attended previous dinners, we’ll be able to e</w:t>
      </w:r>
      <w:r>
        <w:t xml:space="preserve">nsure that the selection process is standardized, and the team won’t have to try to remember the names of all the people that went to (or applied to) dinners that they didn’t manage. </w:t>
      </w:r>
    </w:p>
    <w:p w:rsidR="00AE6A3F" w:rsidRDefault="0034470C">
      <w:pPr>
        <w:ind w:left="810"/>
      </w:pPr>
      <w:r>
        <w:t>To do that, we’ll have to create a login process for both sets of partie</w:t>
      </w:r>
      <w:r>
        <w:t>s, a way for people to apply,</w:t>
      </w:r>
      <w:r>
        <w:t xml:space="preserve"> and a way for planners to select applicants. </w:t>
      </w:r>
    </w:p>
    <w:p w:rsidR="00AE6A3F" w:rsidRDefault="0034470C">
      <w:pPr>
        <w:pStyle w:val="Heading1"/>
      </w:pPr>
      <w:r>
        <w:t>Database Design</w:t>
      </w:r>
    </w:p>
    <w:p w:rsidR="00AE6A3F" w:rsidRDefault="0034470C">
      <w:r>
        <w:t xml:space="preserve">The ER diagram for the database is provided below. </w:t>
      </w:r>
      <w:proofErr w:type="gramStart"/>
      <w:r>
        <w:t>Similar to</w:t>
      </w:r>
      <w:proofErr w:type="gramEnd"/>
      <w:r>
        <w:t xml:space="preserve"> the convention in the book, the diagram shows many-one relationships with referential integrity const</w:t>
      </w:r>
      <w:r>
        <w:t>raints with an open arrow (in place of a curved arrow, as a curved arrow was not available in the tool used to draw these diagrams).</w:t>
      </w:r>
    </w:p>
    <w:p w:rsidR="00AE6A3F" w:rsidRDefault="0034470C">
      <w:r>
        <w:t>Note that the referential integrity constraints are necessary, as, for example, a non-existent student in the database sho</w:t>
      </w:r>
      <w:r>
        <w:t xml:space="preserve">uld not be able to </w:t>
      </w:r>
      <w:proofErr w:type="gramStart"/>
      <w:r>
        <w:t>submit an application</w:t>
      </w:r>
      <w:proofErr w:type="gramEnd"/>
      <w:r>
        <w:t xml:space="preserve"> for a non-existent dinner. Also note, however, that our database does not assume that a student necessarily </w:t>
      </w:r>
      <w:proofErr w:type="gramStart"/>
      <w:r>
        <w:t>has to</w:t>
      </w:r>
      <w:proofErr w:type="gramEnd"/>
      <w:r>
        <w:t xml:space="preserve"> have submitted an application, which reasonable. Similarly, it does not expect a professor to host a</w:t>
      </w:r>
      <w:r>
        <w:t xml:space="preserve"> dinner to exist in the database, which would be limiting, as a user may wish to register first and then host/apply for a dinner later. </w:t>
      </w:r>
    </w:p>
    <w:p w:rsidR="00E90C0A" w:rsidRDefault="0034470C" w:rsidP="00E90C0A">
      <w:pPr>
        <w:jc w:val="center"/>
      </w:pPr>
      <w:r>
        <w:rPr>
          <w:noProof/>
        </w:rPr>
        <w:lastRenderedPageBreak/>
        <w:drawing>
          <wp:inline distT="0" distB="0" distL="0" distR="0">
            <wp:extent cx="5585519" cy="2870042"/>
            <wp:effectExtent l="0" t="0" r="0" b="6985"/>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rotWithShape="1">
                    <a:blip r:embed="rId4">
                      <a:extLst>
                        <a:ext uri="{28A0092B-C50C-407E-A947-70E740481C1C}">
                          <a14:useLocalDpi xmlns:a14="http://schemas.microsoft.com/office/drawing/2010/main" val="0"/>
                        </a:ext>
                      </a:extLst>
                    </a:blip>
                    <a:srcRect l="1157" t="7400" r="5134" b="5272"/>
                    <a:stretch/>
                  </pic:blipFill>
                  <pic:spPr bwMode="auto">
                    <a:xfrm>
                      <a:off x="0" y="0"/>
                      <a:ext cx="5594806" cy="2874814"/>
                    </a:xfrm>
                    <a:prstGeom prst="rect">
                      <a:avLst/>
                    </a:prstGeom>
                    <a:ln>
                      <a:noFill/>
                    </a:ln>
                    <a:extLst>
                      <a:ext uri="{53640926-AAD7-44D8-BBD7-CCE9431645EC}">
                        <a14:shadowObscured xmlns:a14="http://schemas.microsoft.com/office/drawing/2010/main"/>
                      </a:ext>
                    </a:extLst>
                  </pic:spPr>
                </pic:pic>
              </a:graphicData>
            </a:graphic>
          </wp:inline>
        </w:drawing>
      </w:r>
    </w:p>
    <w:p w:rsidR="00AE6A3F" w:rsidRDefault="0034470C">
      <w:r>
        <w:t>Following are the relations derived from this ER diagram. Relations for many-one relationships were combined with the</w:t>
      </w:r>
      <w:r>
        <w:t xml:space="preserve"> appropriate entity sets as suggested. For instance, the relation Applications combines the relations for the relationships Submits and For. Applications could have also been represented as a weak entity set in the ER diagram above, but this version of the</w:t>
      </w:r>
      <w:r>
        <w:t xml:space="preserve"> ER diagram lends itself to an easier interpretation.</w:t>
      </w:r>
    </w:p>
    <w:p w:rsidR="00AE6A3F" w:rsidRDefault="0034470C">
      <w:r>
        <w:t>Also note that even though all the attributes above the line in each relation denote keys, they are all shown as primary keys (PK). However, in those cases where there is more than one key, the combina</w:t>
      </w:r>
      <w:r>
        <w:t xml:space="preserve">tion of all the attributes in the key section should be interpreted as constituting a key, as opposed to each attribute being a key itself. To give an example, consider the relation Reviews. Reviews shows both </w:t>
      </w:r>
      <w:proofErr w:type="spellStart"/>
      <w:r>
        <w:t>Dinner_id</w:t>
      </w:r>
      <w:proofErr w:type="spellEnd"/>
      <w:r>
        <w:t xml:space="preserve"> and </w:t>
      </w:r>
      <w:proofErr w:type="spellStart"/>
      <w:r>
        <w:t>Student_id</w:t>
      </w:r>
      <w:proofErr w:type="spellEnd"/>
      <w:r>
        <w:t xml:space="preserve"> as keys, though neith</w:t>
      </w:r>
      <w:r>
        <w:t>er constitutes a key by itself, since a student can submit applications for multiple dinners and a dinner may have applications from multiple students. Therefore, the key for the relation Applications is (</w:t>
      </w:r>
      <w:proofErr w:type="spellStart"/>
      <w:r>
        <w:t>Dinner_id</w:t>
      </w:r>
      <w:proofErr w:type="spellEnd"/>
      <w:r>
        <w:t xml:space="preserve">, </w:t>
      </w:r>
      <w:proofErr w:type="spellStart"/>
      <w:r>
        <w:t>Student_id</w:t>
      </w:r>
      <w:proofErr w:type="spellEnd"/>
      <w:r>
        <w:t xml:space="preserve">). </w:t>
      </w:r>
    </w:p>
    <w:p w:rsidR="00AE6A3F" w:rsidRDefault="0034470C">
      <w:r>
        <w:t>Note that, for the Dinner</w:t>
      </w:r>
      <w:r>
        <w:t xml:space="preserve">s relation below, </w:t>
      </w:r>
      <w:proofErr w:type="spellStart"/>
      <w:r>
        <w:t>Dinner_id</w:t>
      </w:r>
      <w:proofErr w:type="spellEnd"/>
      <w:r>
        <w:t xml:space="preserve"> is a unique identifier of a specific dinner (a key), possibly a sequential id for dinners. However, depending on later implementation specific decisions, “Date, Time, </w:t>
      </w:r>
      <w:proofErr w:type="spellStart"/>
      <w:r>
        <w:t>Professor_id</w:t>
      </w:r>
      <w:proofErr w:type="spellEnd"/>
      <w:r>
        <w:t>” can also be used as a key for Dinners, as we wo</w:t>
      </w:r>
      <w:r>
        <w:t xml:space="preserve">uld not expect a professor to host two different dinners at the same exact day and time. </w:t>
      </w:r>
    </w:p>
    <w:p w:rsidR="00AE6A3F" w:rsidRDefault="00AE6A3F"/>
    <w:p w:rsidR="00AE6A3F" w:rsidRDefault="00AE6A3F"/>
    <w:p w:rsidR="00E90C0A" w:rsidRDefault="00E90C0A" w:rsidP="00E90C0A">
      <w:pPr>
        <w:jc w:val="center"/>
      </w:pPr>
      <w:r>
        <w:rPr>
          <w:noProof/>
        </w:rPr>
        <w:lastRenderedPageBreak/>
        <w:drawing>
          <wp:inline distT="0" distB="0" distL="0" distR="0">
            <wp:extent cx="5678102" cy="2849931"/>
            <wp:effectExtent l="0" t="0" r="0" b="762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688436" cy="2855118"/>
                    </a:xfrm>
                    <a:prstGeom prst="rect">
                      <a:avLst/>
                    </a:prstGeom>
                  </pic:spPr>
                </pic:pic>
              </a:graphicData>
            </a:graphic>
          </wp:inline>
        </w:drawing>
      </w:r>
    </w:p>
    <w:p w:rsidR="00AE6A3F" w:rsidRDefault="0034470C">
      <w:r>
        <w:t xml:space="preserve">Now, let us check to see if the relations are in BCNF. For Students, the only FD that exists is “Unique ID → all other attributes”. It is </w:t>
      </w:r>
      <w:proofErr w:type="spellStart"/>
      <w:r>
        <w:t>self evident</w:t>
      </w:r>
      <w:proofErr w:type="spellEnd"/>
      <w:r>
        <w:t xml:space="preserve"> that the le</w:t>
      </w:r>
      <w:r>
        <w:t xml:space="preserve">ft side of this FD is a super-key, and thus Students is in BCNF: no further decomposition is necessary/possible. </w:t>
      </w:r>
    </w:p>
    <w:p w:rsidR="00AE6A3F" w:rsidRDefault="0034470C">
      <w:r>
        <w:t xml:space="preserve">Next, for Professors, similarly, the only FD is “Unique ID → all other attributes”, which, again, is in BCNF since the </w:t>
      </w:r>
      <w:proofErr w:type="gramStart"/>
      <w:r>
        <w:t>left hand</w:t>
      </w:r>
      <w:proofErr w:type="gramEnd"/>
      <w:r>
        <w:t xml:space="preserve"> side of this</w:t>
      </w:r>
      <w:r>
        <w:t xml:space="preserve"> FD is a super-key. </w:t>
      </w:r>
    </w:p>
    <w:p w:rsidR="00AE6A3F" w:rsidRDefault="0034470C">
      <w:r>
        <w:t xml:space="preserve">For Dinners, there are two FDs. First one, </w:t>
      </w:r>
      <w:proofErr w:type="gramStart"/>
      <w:r>
        <w:t>similar to</w:t>
      </w:r>
      <w:proofErr w:type="gramEnd"/>
      <w:r>
        <w:t xml:space="preserve"> the previous ones, is “</w:t>
      </w:r>
      <w:proofErr w:type="spellStart"/>
      <w:r>
        <w:t>Dinner_id</w:t>
      </w:r>
      <w:proofErr w:type="spellEnd"/>
      <w:r>
        <w:t xml:space="preserve"> → all other attributes”. This FD does not violate BCNF. The next one is “Date, Time, </w:t>
      </w:r>
      <w:proofErr w:type="spellStart"/>
      <w:r>
        <w:t>Professor_id</w:t>
      </w:r>
      <w:proofErr w:type="spellEnd"/>
      <w:r>
        <w:t xml:space="preserve"> → </w:t>
      </w:r>
      <w:proofErr w:type="spellStart"/>
      <w:r>
        <w:t>Dinner_id</w:t>
      </w:r>
      <w:proofErr w:type="spellEnd"/>
      <w:r>
        <w:t xml:space="preserve">, # of Reviews”, as noted above. This </w:t>
      </w:r>
      <w:r>
        <w:t xml:space="preserve">FD also does not violate BCNF, as the </w:t>
      </w:r>
      <w:proofErr w:type="gramStart"/>
      <w:r>
        <w:t>left hand</w:t>
      </w:r>
      <w:proofErr w:type="gramEnd"/>
      <w:r>
        <w:t xml:space="preserve"> side is a super-key.</w:t>
      </w:r>
    </w:p>
    <w:p w:rsidR="00AE6A3F" w:rsidRDefault="0034470C">
      <w:r>
        <w:t xml:space="preserve">Similar arguments show that FDs for Applications and Reviews also do not violate BCNF, and thus our relations are in BCNF. </w:t>
      </w:r>
    </w:p>
    <w:p w:rsidR="007B64A3" w:rsidRDefault="007B64A3"/>
    <w:p w:rsidR="00AE6A3F" w:rsidRDefault="0034470C">
      <w:pPr>
        <w:pStyle w:val="Heading1"/>
      </w:pPr>
      <w:r>
        <w:t xml:space="preserve">Sample Data </w:t>
      </w:r>
    </w:p>
    <w:p w:rsidR="00CE02E9" w:rsidRDefault="00CE02E9" w:rsidP="00CE02E9">
      <w:pPr>
        <w:pStyle w:val="Heading2"/>
      </w:pPr>
      <w:r>
        <w:tab/>
        <w:t>Past Data</w:t>
      </w:r>
    </w:p>
    <w:p w:rsidR="00CE02E9" w:rsidRDefault="00CE02E9" w:rsidP="00CE02E9">
      <w:pPr>
        <w:ind w:left="810"/>
      </w:pPr>
      <w:r>
        <w:t xml:space="preserve">Until now, all the data that Duke Conversations has collected has been in the form of applications to dinners by individuals. These applications are sent through Google Forms, with a separate form for each dinner, with mostly the same questions. The forms being separate, with no way to aggregate the data for </w:t>
      </w:r>
      <w:proofErr w:type="gramStart"/>
      <w:r>
        <w:t>each individual</w:t>
      </w:r>
      <w:proofErr w:type="gramEnd"/>
      <w:r>
        <w:t xml:space="preserve"> is what causes the inconsistencies in application acceptance. </w:t>
      </w:r>
    </w:p>
    <w:p w:rsidR="007B64A3" w:rsidRDefault="00CE02E9" w:rsidP="00CE02E9">
      <w:pPr>
        <w:ind w:left="810"/>
      </w:pPr>
      <w:r>
        <w:t>Below see a sample of applications for a given dinner:</w:t>
      </w:r>
    </w:p>
    <w:tbl>
      <w:tblPr>
        <w:tblStyle w:val="PlainTable4"/>
        <w:tblW w:w="9445" w:type="dxa"/>
        <w:tblLook w:val="04A0" w:firstRow="1" w:lastRow="0" w:firstColumn="1" w:lastColumn="0" w:noHBand="0" w:noVBand="1"/>
      </w:tblPr>
      <w:tblGrid>
        <w:gridCol w:w="2065"/>
        <w:gridCol w:w="1350"/>
        <w:gridCol w:w="1249"/>
        <w:gridCol w:w="1448"/>
        <w:gridCol w:w="1353"/>
        <w:gridCol w:w="1980"/>
      </w:tblGrid>
      <w:tr w:rsidR="007B64A3" w:rsidTr="007B64A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auto"/>
          </w:tcPr>
          <w:p w:rsidR="007B64A3" w:rsidRPr="007B64A3" w:rsidRDefault="007B64A3" w:rsidP="007B64A3">
            <w:pPr>
              <w:spacing w:after="0"/>
              <w:jc w:val="right"/>
              <w:rPr>
                <w:rFonts w:ascii="Arial" w:eastAsia="Times New Roman" w:hAnsi="Arial" w:cs="Arial"/>
                <w:b w:val="0"/>
                <w:sz w:val="20"/>
                <w:szCs w:val="20"/>
              </w:rPr>
            </w:pPr>
            <w:r w:rsidRPr="007B64A3">
              <w:rPr>
                <w:rFonts w:ascii="Arial" w:eastAsia="Times New Roman" w:hAnsi="Arial" w:cs="Arial"/>
                <w:b w:val="0"/>
                <w:sz w:val="20"/>
                <w:szCs w:val="20"/>
              </w:rPr>
              <w:t>Timestamp</w:t>
            </w:r>
          </w:p>
        </w:tc>
        <w:tc>
          <w:tcPr>
            <w:tcW w:w="135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Name</w:t>
            </w:r>
          </w:p>
        </w:tc>
        <w:tc>
          <w:tcPr>
            <w:tcW w:w="1249"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proofErr w:type="spellStart"/>
            <w:r w:rsidRPr="007B64A3">
              <w:rPr>
                <w:b w:val="0"/>
              </w:rPr>
              <w:t>Netid</w:t>
            </w:r>
            <w:proofErr w:type="spellEnd"/>
          </w:p>
        </w:tc>
        <w:tc>
          <w:tcPr>
            <w:tcW w:w="1448"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Phone</w:t>
            </w:r>
          </w:p>
        </w:tc>
        <w:tc>
          <w:tcPr>
            <w:tcW w:w="1353"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Year</w:t>
            </w:r>
          </w:p>
        </w:tc>
        <w:tc>
          <w:tcPr>
            <w:tcW w:w="198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Diet</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21:57:05</w:t>
            </w:r>
          </w:p>
        </w:tc>
        <w:tc>
          <w:tcPr>
            <w:tcW w:w="135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Michelle</w:t>
            </w:r>
          </w:p>
        </w:tc>
        <w:tc>
          <w:tcPr>
            <w:tcW w:w="1249"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 xml:space="preserve">m123 </w:t>
            </w:r>
          </w:p>
        </w:tc>
        <w:tc>
          <w:tcPr>
            <w:tcW w:w="1448" w:type="dxa"/>
            <w:tcBorders>
              <w:top w:val="single" w:sz="4" w:space="0" w:color="auto"/>
            </w:tcBorders>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tcBorders>
              <w:top w:val="single" w:sz="4" w:space="0" w:color="auto"/>
            </w:tcBorders>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2018</w:t>
            </w:r>
          </w:p>
        </w:tc>
        <w:tc>
          <w:tcPr>
            <w:tcW w:w="198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none</w:t>
            </w:r>
          </w:p>
        </w:tc>
      </w:tr>
      <w:tr w:rsidR="007B64A3" w:rsidTr="007B64A3">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21:58:19</w:t>
            </w:r>
          </w:p>
        </w:tc>
        <w:tc>
          <w:tcPr>
            <w:tcW w:w="135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Ibrahim</w:t>
            </w:r>
          </w:p>
        </w:tc>
        <w:tc>
          <w:tcPr>
            <w:tcW w:w="1249"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i123</w:t>
            </w:r>
          </w:p>
        </w:tc>
        <w:tc>
          <w:tcPr>
            <w:tcW w:w="1448" w:type="dxa"/>
            <w:shd w:val="clear" w:color="auto" w:fill="auto"/>
          </w:tcPr>
          <w:p w:rsidR="007B64A3" w:rsidRPr="007B64A3" w:rsidRDefault="007B64A3" w:rsidP="007B64A3">
            <w:pPr>
              <w:jc w:val="center"/>
              <w:cnfStyle w:val="000000000000" w:firstRow="0" w:lastRow="0" w:firstColumn="0" w:lastColumn="0" w:oddVBand="0" w:evenVBand="0" w:oddHBand="0"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000000" w:firstRow="0" w:lastRow="0" w:firstColumn="0" w:lastColumn="0" w:oddVBand="0" w:evenVBand="0" w:oddHBand="0" w:evenHBand="0" w:firstRowFirstColumn="0" w:firstRowLastColumn="0" w:lastRowFirstColumn="0" w:lastRowLastColumn="0"/>
            </w:pPr>
            <w:r w:rsidRPr="007B64A3">
              <w:t>2020</w:t>
            </w:r>
          </w:p>
        </w:tc>
        <w:tc>
          <w:tcPr>
            <w:tcW w:w="198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Veggie</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rFonts w:ascii="Arial" w:eastAsia="Times New Roman" w:hAnsi="Arial" w:cs="Arial"/>
                <w:b w:val="0"/>
                <w:sz w:val="20"/>
                <w:szCs w:val="20"/>
              </w:rPr>
            </w:pPr>
            <w:r w:rsidRPr="007B64A3">
              <w:rPr>
                <w:rFonts w:ascii="Arial" w:eastAsia="Times New Roman" w:hAnsi="Arial" w:cs="Arial"/>
                <w:b w:val="0"/>
                <w:sz w:val="20"/>
                <w:szCs w:val="20"/>
              </w:rPr>
              <w:lastRenderedPageBreak/>
              <w:t>8/31/2016 21:58:39</w:t>
            </w:r>
          </w:p>
        </w:tc>
        <w:tc>
          <w:tcPr>
            <w:tcW w:w="135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Trevor</w:t>
            </w:r>
          </w:p>
        </w:tc>
        <w:tc>
          <w:tcPr>
            <w:tcW w:w="1249"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t123</w:t>
            </w:r>
          </w:p>
        </w:tc>
        <w:tc>
          <w:tcPr>
            <w:tcW w:w="1448" w:type="dxa"/>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2019</w:t>
            </w:r>
          </w:p>
        </w:tc>
        <w:tc>
          <w:tcPr>
            <w:tcW w:w="198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vegetarian</w:t>
            </w:r>
          </w:p>
        </w:tc>
      </w:tr>
    </w:tbl>
    <w:p w:rsidR="00B5158D" w:rsidRPr="00CE02E9" w:rsidRDefault="007B64A3" w:rsidP="0034470C">
      <w:pPr>
        <w:ind w:left="810"/>
      </w:pPr>
      <w:r>
        <w:t xml:space="preserve">Over times the questions asked </w:t>
      </w:r>
      <w:proofErr w:type="gramStart"/>
      <w:r>
        <w:t>have</w:t>
      </w:r>
      <w:proofErr w:type="gramEnd"/>
      <w:r>
        <w:t xml:space="preserve"> varied, including gender, major, and ability to drive to the event. For each event they apply to, applicants include the data for those variables, leading to lots of inconsistencies in the data over time. </w:t>
      </w:r>
    </w:p>
    <w:p w:rsidR="00B5158D" w:rsidRDefault="0034470C" w:rsidP="00B5158D">
      <w:pPr>
        <w:pStyle w:val="Heading2"/>
        <w:ind w:left="720"/>
      </w:pPr>
      <w:r>
        <w:t>Current</w:t>
      </w:r>
      <w:r w:rsidR="00B5158D">
        <w:t xml:space="preserve"> Data</w:t>
      </w:r>
    </w:p>
    <w:p w:rsidR="0034470C" w:rsidRDefault="0034470C" w:rsidP="0034470C">
      <w:pPr>
        <w:ind w:left="810"/>
      </w:pPr>
      <w:r>
        <w:t xml:space="preserve">We have compiled (for the preliminary report) the applications from a few of the dinners last semester, totaling 600 applications. </w:t>
      </w:r>
      <w:r>
        <w:t xml:space="preserve">This sample set includes variables for all the past questions, with NA’s for the applications that were not asked that question originally. </w:t>
      </w:r>
    </w:p>
    <w:p w:rsidR="0034470C" w:rsidRPr="00CE02E9" w:rsidRDefault="0034470C" w:rsidP="0034470C">
      <w:pPr>
        <w:ind w:left="810"/>
      </w:pPr>
      <w:r>
        <w:t xml:space="preserve">In this sample set, we have data that includes many repeat attendees, and many inconsistencies that need to be corrected to be added to the database. </w:t>
      </w:r>
    </w:p>
    <w:p w:rsidR="00B5158D" w:rsidRPr="00B5158D" w:rsidRDefault="00B5158D" w:rsidP="00B5158D">
      <w:pPr>
        <w:ind w:left="810"/>
      </w:pPr>
      <w:bookmarkStart w:id="0" w:name="_GoBack"/>
      <w:bookmarkEnd w:id="0"/>
    </w:p>
    <w:p w:rsidR="00AE6A3F" w:rsidRDefault="0034470C">
      <w:pPr>
        <w:pStyle w:val="Heading1"/>
      </w:pPr>
      <w:r>
        <w:t>Data Assumptions</w:t>
      </w:r>
    </w:p>
    <w:p w:rsidR="00AE6A3F" w:rsidRDefault="00AE6A3F"/>
    <w:p w:rsidR="00AE6A3F" w:rsidRDefault="0034470C">
      <w:pPr>
        <w:pStyle w:val="Heading1"/>
      </w:pPr>
      <w:r>
        <w:t>Final Interface Goals</w:t>
      </w:r>
    </w:p>
    <w:p w:rsidR="00AE6A3F" w:rsidRDefault="0034470C">
      <w:pPr>
        <w:pStyle w:val="Heading2"/>
        <w:ind w:left="720"/>
      </w:pPr>
      <w:r>
        <w:t xml:space="preserve"> </w:t>
      </w:r>
      <w:r>
        <w:t>Users</w:t>
      </w:r>
    </w:p>
    <w:p w:rsidR="00AE6A3F" w:rsidRDefault="0034470C">
      <w:pPr>
        <w:ind w:left="810"/>
      </w:pPr>
      <w:r>
        <w:t>The user interface caters to two types of users: attendees, who use the site to sign up for events and give reviews of the events, and admins, who manage the events that can be signed up for, look at user/event statistics, and generate the list of pe</w:t>
      </w:r>
      <w:r>
        <w:t xml:space="preserve">ople who can attend. </w:t>
      </w:r>
    </w:p>
    <w:p w:rsidR="00AE6A3F" w:rsidRDefault="0034470C">
      <w:pPr>
        <w:ind w:left="810"/>
      </w:pPr>
      <w:r>
        <w:t xml:space="preserve">As such, the user interface design has two main views, a public view, accessible to anyone, and an admin view, accessible with a password or other login system. </w:t>
      </w:r>
    </w:p>
    <w:p w:rsidR="00AE6A3F" w:rsidRDefault="00AE6A3F">
      <w:pPr>
        <w:ind w:left="810"/>
      </w:pPr>
    </w:p>
    <w:p w:rsidR="00AE6A3F" w:rsidRDefault="0034470C">
      <w:pPr>
        <w:pStyle w:val="Heading2"/>
        <w:ind w:left="720"/>
      </w:pPr>
      <w:r>
        <w:t>Design</w:t>
      </w:r>
    </w:p>
    <w:p w:rsidR="00AE6A3F" w:rsidRDefault="0034470C">
      <w:pPr>
        <w:ind w:left="810"/>
      </w:pPr>
      <w:r>
        <w:t>The website is designed as a multi-page site with tabs at the to</w:t>
      </w:r>
      <w:r>
        <w:t>p of every page to navigate around.</w:t>
      </w:r>
    </w:p>
    <w:p w:rsidR="00AE6A3F" w:rsidRDefault="0034470C">
      <w:pPr>
        <w:ind w:left="810"/>
      </w:pPr>
      <w:r>
        <w:t>The public view has 4 main tabs, Home, Calendar, Sign Up and Review. It also has an “Admin View” button which can be used to switch over to the admin view.</w:t>
      </w:r>
    </w:p>
    <w:p w:rsidR="00AE6A3F" w:rsidRDefault="0034470C">
      <w:pPr>
        <w:ind w:left="810"/>
        <w:jc w:val="center"/>
      </w:pPr>
      <w:r>
        <w:rPr>
          <w:noProof/>
        </w:rPr>
        <w:lastRenderedPageBreak/>
        <w:drawing>
          <wp:inline distT="0" distB="2540" distL="0" distR="2540">
            <wp:extent cx="4360545" cy="2284095"/>
            <wp:effectExtent l="0" t="0" r="0" b="0"/>
            <wp:docPr id="5" name="Picture 1"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ome Page.png"/>
                    <pic:cNvPicPr>
                      <a:picLocks noChangeAspect="1" noChangeArrowheads="1"/>
                    </pic:cNvPicPr>
                  </pic:nvPicPr>
                  <pic:blipFill>
                    <a:blip r:embed="rId6"/>
                    <a:stretch>
                      <a:fillRect/>
                    </a:stretch>
                  </pic:blipFill>
                  <pic:spPr bwMode="auto">
                    <a:xfrm>
                      <a:off x="0" y="0"/>
                      <a:ext cx="4360545" cy="2284095"/>
                    </a:xfrm>
                    <a:prstGeom prst="rect">
                      <a:avLst/>
                    </a:prstGeom>
                  </pic:spPr>
                </pic:pic>
              </a:graphicData>
            </a:graphic>
          </wp:inline>
        </w:drawing>
      </w:r>
    </w:p>
    <w:p w:rsidR="00AE6A3F" w:rsidRDefault="0034470C">
      <w:pPr>
        <w:ind w:left="810"/>
      </w:pPr>
      <w:r>
        <w:t xml:space="preserve">The calendar, which may or may not be implemented, depending on the final needs of the group, will include a visual view of all the upcoming event. </w:t>
      </w:r>
    </w:p>
    <w:p w:rsidR="00AE6A3F" w:rsidRDefault="0034470C">
      <w:pPr>
        <w:ind w:left="810"/>
        <w:jc w:val="center"/>
      </w:pPr>
      <w:r>
        <w:rPr>
          <w:noProof/>
        </w:rPr>
        <w:drawing>
          <wp:inline distT="0" distB="0" distL="0" distR="8255">
            <wp:extent cx="4183380" cy="2190750"/>
            <wp:effectExtent l="0" t="0" r="0" b="0"/>
            <wp:docPr id="6" name="Picture 2" descr="Calenda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alendar Page.png"/>
                    <pic:cNvPicPr>
                      <a:picLocks noChangeAspect="1" noChangeArrowheads="1"/>
                    </pic:cNvPicPr>
                  </pic:nvPicPr>
                  <pic:blipFill>
                    <a:blip r:embed="rId7"/>
                    <a:stretch>
                      <a:fillRect/>
                    </a:stretch>
                  </pic:blipFill>
                  <pic:spPr bwMode="auto">
                    <a:xfrm>
                      <a:off x="0" y="0"/>
                      <a:ext cx="4183380" cy="2190750"/>
                    </a:xfrm>
                    <a:prstGeom prst="rect">
                      <a:avLst/>
                    </a:prstGeom>
                  </pic:spPr>
                </pic:pic>
              </a:graphicData>
            </a:graphic>
          </wp:inline>
        </w:drawing>
      </w:r>
    </w:p>
    <w:p w:rsidR="00AE6A3F" w:rsidRDefault="0034470C">
      <w:pPr>
        <w:ind w:left="810"/>
      </w:pPr>
      <w:r>
        <w:t xml:space="preserve">The </w:t>
      </w:r>
      <w:proofErr w:type="gramStart"/>
      <w:r>
        <w:t>sign up</w:t>
      </w:r>
      <w:proofErr w:type="gramEnd"/>
      <w:r>
        <w:t xml:space="preserve"> page will be where attendees can choose which event they want to sign up for. In implantation</w:t>
      </w:r>
      <w:r>
        <w:t xml:space="preserve">, the design will be an actual form with more information than shown below. </w:t>
      </w:r>
    </w:p>
    <w:p w:rsidR="00AE6A3F" w:rsidRDefault="0034470C">
      <w:pPr>
        <w:ind w:left="810"/>
        <w:jc w:val="center"/>
      </w:pPr>
      <w:r>
        <w:rPr>
          <w:noProof/>
        </w:rPr>
        <w:drawing>
          <wp:inline distT="0" distB="0" distL="0" distR="6350">
            <wp:extent cx="4260850" cy="2292350"/>
            <wp:effectExtent l="0" t="0" r="0" b="0"/>
            <wp:docPr id="7" name="Picture 3" descr="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Sign Up Page.png"/>
                    <pic:cNvPicPr>
                      <a:picLocks noChangeAspect="1" noChangeArrowheads="1"/>
                    </pic:cNvPicPr>
                  </pic:nvPicPr>
                  <pic:blipFill>
                    <a:blip r:embed="rId8"/>
                    <a:stretch>
                      <a:fillRect/>
                    </a:stretch>
                  </pic:blipFill>
                  <pic:spPr bwMode="auto">
                    <a:xfrm>
                      <a:off x="0" y="0"/>
                      <a:ext cx="4260850" cy="2292350"/>
                    </a:xfrm>
                    <a:prstGeom prst="rect">
                      <a:avLst/>
                    </a:prstGeom>
                  </pic:spPr>
                </pic:pic>
              </a:graphicData>
            </a:graphic>
          </wp:inline>
        </w:drawing>
      </w:r>
    </w:p>
    <w:p w:rsidR="00AE6A3F" w:rsidRDefault="0034470C">
      <w:pPr>
        <w:ind w:left="810"/>
      </w:pPr>
      <w:r>
        <w:t xml:space="preserve">The </w:t>
      </w:r>
      <w:proofErr w:type="gramStart"/>
      <w:r>
        <w:t>sign up</w:t>
      </w:r>
      <w:proofErr w:type="gramEnd"/>
      <w:r>
        <w:t xml:space="preserve"> confirmation page will let users know that they have submitted their forms.</w:t>
      </w:r>
    </w:p>
    <w:p w:rsidR="00AE6A3F" w:rsidRDefault="0034470C">
      <w:pPr>
        <w:ind w:left="810"/>
        <w:jc w:val="center"/>
      </w:pPr>
      <w:r>
        <w:rPr>
          <w:noProof/>
        </w:rPr>
        <w:lastRenderedPageBreak/>
        <w:drawing>
          <wp:inline distT="0" distB="0" distL="0" distR="9525">
            <wp:extent cx="4258310" cy="2291080"/>
            <wp:effectExtent l="0" t="0" r="0" b="0"/>
            <wp:docPr id="8" name="Picture 4" descr="Sign Up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Sign Up Page Confirmation.png"/>
                    <pic:cNvPicPr>
                      <a:picLocks noChangeAspect="1" noChangeArrowheads="1"/>
                    </pic:cNvPicPr>
                  </pic:nvPicPr>
                  <pic:blipFill>
                    <a:blip r:embed="rId9"/>
                    <a:stretch>
                      <a:fillRect/>
                    </a:stretch>
                  </pic:blipFill>
                  <pic:spPr bwMode="auto">
                    <a:xfrm>
                      <a:off x="0" y="0"/>
                      <a:ext cx="4258310" cy="2291080"/>
                    </a:xfrm>
                    <a:prstGeom prst="rect">
                      <a:avLst/>
                    </a:prstGeom>
                  </pic:spPr>
                </pic:pic>
              </a:graphicData>
            </a:graphic>
          </wp:inline>
        </w:drawing>
      </w:r>
    </w:p>
    <w:p w:rsidR="00AE6A3F" w:rsidRDefault="0034470C">
      <w:pPr>
        <w:ind w:left="810"/>
      </w:pPr>
      <w:r>
        <w:t xml:space="preserve">The review tab will be similar to the </w:t>
      </w:r>
      <w:proofErr w:type="gramStart"/>
      <w:r>
        <w:t>sign up</w:t>
      </w:r>
      <w:proofErr w:type="gramEnd"/>
      <w:r>
        <w:t xml:space="preserve"> tab, but with questions about how their e</w:t>
      </w:r>
      <w:r>
        <w:t xml:space="preserve">xperience at the dinner was, rather than an application for the dinner. </w:t>
      </w:r>
    </w:p>
    <w:p w:rsidR="00AE6A3F" w:rsidRDefault="0034470C">
      <w:pPr>
        <w:ind w:left="810"/>
        <w:jc w:val="center"/>
      </w:pPr>
      <w:r>
        <w:rPr>
          <w:noProof/>
        </w:rPr>
        <w:drawing>
          <wp:inline distT="0" distB="2540" distL="0" distR="0">
            <wp:extent cx="4067175" cy="2188210"/>
            <wp:effectExtent l="0" t="0" r="0" b="0"/>
            <wp:docPr id="9" name="Picture 5" descr="Revi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Review Page.png"/>
                    <pic:cNvPicPr>
                      <a:picLocks noChangeAspect="1" noChangeArrowheads="1"/>
                    </pic:cNvPicPr>
                  </pic:nvPicPr>
                  <pic:blipFill>
                    <a:blip r:embed="rId10"/>
                    <a:stretch>
                      <a:fillRect/>
                    </a:stretch>
                  </pic:blipFill>
                  <pic:spPr bwMode="auto">
                    <a:xfrm>
                      <a:off x="0" y="0"/>
                      <a:ext cx="4067175" cy="2188210"/>
                    </a:xfrm>
                    <a:prstGeom prst="rect">
                      <a:avLst/>
                    </a:prstGeom>
                  </pic:spPr>
                </pic:pic>
              </a:graphicData>
            </a:graphic>
          </wp:inline>
        </w:drawing>
      </w:r>
    </w:p>
    <w:p w:rsidR="00AE6A3F" w:rsidRDefault="0034470C">
      <w:pPr>
        <w:ind w:left="810"/>
      </w:pPr>
      <w:r>
        <w:t xml:space="preserve">The review confirmation page will confirm the actual submitted review. </w:t>
      </w:r>
    </w:p>
    <w:p w:rsidR="00AE6A3F" w:rsidRDefault="0034470C">
      <w:pPr>
        <w:ind w:left="810"/>
        <w:jc w:val="center"/>
      </w:pPr>
      <w:r>
        <w:rPr>
          <w:noProof/>
        </w:rPr>
        <w:drawing>
          <wp:inline distT="0" distB="4445" distL="0" distR="0">
            <wp:extent cx="4134485" cy="2224405"/>
            <wp:effectExtent l="0" t="0" r="0" b="0"/>
            <wp:docPr id="10" name="Picture 6" descr="Review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Review Page Confirmation.png"/>
                    <pic:cNvPicPr>
                      <a:picLocks noChangeAspect="1" noChangeArrowheads="1"/>
                    </pic:cNvPicPr>
                  </pic:nvPicPr>
                  <pic:blipFill>
                    <a:blip r:embed="rId11"/>
                    <a:stretch>
                      <a:fillRect/>
                    </a:stretch>
                  </pic:blipFill>
                  <pic:spPr bwMode="auto">
                    <a:xfrm>
                      <a:off x="0" y="0"/>
                      <a:ext cx="4134485" cy="2224405"/>
                    </a:xfrm>
                    <a:prstGeom prst="rect">
                      <a:avLst/>
                    </a:prstGeom>
                  </pic:spPr>
                </pic:pic>
              </a:graphicData>
            </a:graphic>
          </wp:inline>
        </w:drawing>
      </w:r>
    </w:p>
    <w:p w:rsidR="00AE6A3F" w:rsidRDefault="0034470C">
      <w:pPr>
        <w:ind w:left="810"/>
      </w:pPr>
      <w:r>
        <w:t>On the admin switch page,</w:t>
      </w:r>
      <w:r>
        <w:rPr>
          <w:rFonts w:ascii="Arial" w:eastAsia="Times New Roman" w:hAnsi="Arial" w:cs="Arial"/>
          <w:color w:val="000000"/>
        </w:rPr>
        <w:t xml:space="preserve"> t</w:t>
      </w:r>
      <w:r>
        <w:t xml:space="preserve">he user will be prompted with a box asking for a password. If the correct password is entered, the view will transition to the homepage of the Admin view. </w:t>
      </w:r>
      <w:r>
        <w:lastRenderedPageBreak/>
        <w:t>Otherwise, the box will tell the user they entered the correct password. In implementation, a more ad</w:t>
      </w:r>
      <w:r>
        <w:t xml:space="preserve">vanced login might be used to keep data more secure. </w:t>
      </w:r>
    </w:p>
    <w:p w:rsidR="00AE6A3F" w:rsidRDefault="0034470C">
      <w:pPr>
        <w:ind w:left="810"/>
        <w:jc w:val="center"/>
      </w:pPr>
      <w:r>
        <w:rPr>
          <w:noProof/>
        </w:rPr>
        <w:drawing>
          <wp:inline distT="0" distB="0" distL="0" distR="2540">
            <wp:extent cx="4264660" cy="2233930"/>
            <wp:effectExtent l="0" t="0" r="0" b="0"/>
            <wp:docPr id="11" name="Picture 7" descr="Adm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Admin View.png"/>
                    <pic:cNvPicPr>
                      <a:picLocks noChangeAspect="1" noChangeArrowheads="1"/>
                    </pic:cNvPicPr>
                  </pic:nvPicPr>
                  <pic:blipFill>
                    <a:blip r:embed="rId12"/>
                    <a:stretch>
                      <a:fillRect/>
                    </a:stretch>
                  </pic:blipFill>
                  <pic:spPr bwMode="auto">
                    <a:xfrm>
                      <a:off x="0" y="0"/>
                      <a:ext cx="4264660" cy="2233930"/>
                    </a:xfrm>
                    <a:prstGeom prst="rect">
                      <a:avLst/>
                    </a:prstGeom>
                  </pic:spPr>
                </pic:pic>
              </a:graphicData>
            </a:graphic>
          </wp:inline>
        </w:drawing>
      </w:r>
    </w:p>
    <w:p w:rsidR="00AE6A3F" w:rsidRDefault="0034470C">
      <w:pPr>
        <w:ind w:left="810"/>
        <w:jc w:val="center"/>
      </w:pPr>
      <w:r>
        <w:rPr>
          <w:noProof/>
        </w:rPr>
        <w:drawing>
          <wp:inline distT="0" distB="0" distL="0" distR="2540">
            <wp:extent cx="4264660" cy="2233930"/>
            <wp:effectExtent l="0" t="0" r="0" b="0"/>
            <wp:docPr id="12" name="Picture 8" descr="Admin View 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Admin View invalid.png"/>
                    <pic:cNvPicPr>
                      <a:picLocks noChangeAspect="1" noChangeArrowheads="1"/>
                    </pic:cNvPicPr>
                  </pic:nvPicPr>
                  <pic:blipFill>
                    <a:blip r:embed="rId13"/>
                    <a:stretch>
                      <a:fillRect/>
                    </a:stretch>
                  </pic:blipFill>
                  <pic:spPr bwMode="auto">
                    <a:xfrm>
                      <a:off x="0" y="0"/>
                      <a:ext cx="4264660" cy="2233930"/>
                    </a:xfrm>
                    <a:prstGeom prst="rect">
                      <a:avLst/>
                    </a:prstGeom>
                  </pic:spPr>
                </pic:pic>
              </a:graphicData>
            </a:graphic>
          </wp:inline>
        </w:drawing>
      </w:r>
    </w:p>
    <w:p w:rsidR="00AE6A3F" w:rsidRDefault="0034470C">
      <w:pPr>
        <w:ind w:left="810"/>
      </w:pPr>
      <w:r>
        <w:t>The Admin View is what allows administrators to view the data, change the events it is possible to sign up for, and generate a list of people to attend the events based on various criteria. It has 4</w:t>
      </w:r>
      <w:r>
        <w:t xml:space="preserve"> main tabs, Home, Edit Form, View Data, and Choose Event Attendees. It also has a button to return to the public view.</w:t>
      </w:r>
    </w:p>
    <w:p w:rsidR="00AE6A3F" w:rsidRDefault="0034470C">
      <w:pPr>
        <w:ind w:left="810"/>
        <w:jc w:val="center"/>
      </w:pPr>
      <w:r>
        <w:rPr>
          <w:noProof/>
        </w:rPr>
        <w:lastRenderedPageBreak/>
        <w:drawing>
          <wp:inline distT="0" distB="1905" distL="0" distR="0">
            <wp:extent cx="4325620" cy="2265680"/>
            <wp:effectExtent l="0" t="0" r="0" b="0"/>
            <wp:docPr id="13" name="Picture 9" descr="Home Pag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Home Page Admin.png"/>
                    <pic:cNvPicPr>
                      <a:picLocks noChangeAspect="1" noChangeArrowheads="1"/>
                    </pic:cNvPicPr>
                  </pic:nvPicPr>
                  <pic:blipFill>
                    <a:blip r:embed="rId14"/>
                    <a:stretch>
                      <a:fillRect/>
                    </a:stretch>
                  </pic:blipFill>
                  <pic:spPr bwMode="auto">
                    <a:xfrm>
                      <a:off x="0" y="0"/>
                      <a:ext cx="4325620" cy="2265680"/>
                    </a:xfrm>
                    <a:prstGeom prst="rect">
                      <a:avLst/>
                    </a:prstGeom>
                  </pic:spPr>
                </pic:pic>
              </a:graphicData>
            </a:graphic>
          </wp:inline>
        </w:drawing>
      </w:r>
    </w:p>
    <w:p w:rsidR="00AE6A3F" w:rsidRDefault="0034470C">
      <w:pPr>
        <w:ind w:left="810"/>
      </w:pPr>
      <w:r>
        <w:t>The edit form tab allows for the form to be updated to include new events to be signed up for or remove events that no longer can be si</w:t>
      </w:r>
      <w:r>
        <w:t xml:space="preserve">gned up for. Each event currently in the sign up can be edited by clicking on the pencil or deleted by clicking on the trashcan. New events can be added with the plus. </w:t>
      </w:r>
    </w:p>
    <w:p w:rsidR="00AE6A3F" w:rsidRDefault="0034470C">
      <w:pPr>
        <w:ind w:left="810"/>
        <w:jc w:val="center"/>
      </w:pPr>
      <w:r>
        <w:rPr>
          <w:noProof/>
        </w:rPr>
        <w:drawing>
          <wp:inline distT="0" distB="6350" distL="0" distR="0">
            <wp:extent cx="4353560" cy="2280285"/>
            <wp:effectExtent l="0" t="0" r="0" b="0"/>
            <wp:docPr id="14" name="Picture 10" descr="Edit For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Edit Form Admin.png"/>
                    <pic:cNvPicPr>
                      <a:picLocks noChangeAspect="1" noChangeArrowheads="1"/>
                    </pic:cNvPicPr>
                  </pic:nvPicPr>
                  <pic:blipFill>
                    <a:blip r:embed="rId15"/>
                    <a:stretch>
                      <a:fillRect/>
                    </a:stretch>
                  </pic:blipFill>
                  <pic:spPr bwMode="auto">
                    <a:xfrm>
                      <a:off x="0" y="0"/>
                      <a:ext cx="4353560" cy="2280285"/>
                    </a:xfrm>
                    <a:prstGeom prst="rect">
                      <a:avLst/>
                    </a:prstGeom>
                  </pic:spPr>
                </pic:pic>
              </a:graphicData>
            </a:graphic>
          </wp:inline>
        </w:drawing>
      </w:r>
    </w:p>
    <w:p w:rsidR="00AE6A3F" w:rsidRDefault="0034470C">
      <w:pPr>
        <w:ind w:left="810"/>
        <w:jc w:val="center"/>
      </w:pPr>
      <w:r>
        <w:rPr>
          <w:noProof/>
        </w:rPr>
        <w:drawing>
          <wp:inline distT="0" distB="0" distL="0" distR="635">
            <wp:extent cx="4380865" cy="2294890"/>
            <wp:effectExtent l="0" t="0" r="0" b="0"/>
            <wp:docPr id="15" name="Picture 11" descr="Edit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Edit Event Admin.png"/>
                    <pic:cNvPicPr>
                      <a:picLocks noChangeAspect="1" noChangeArrowheads="1"/>
                    </pic:cNvPicPr>
                  </pic:nvPicPr>
                  <pic:blipFill>
                    <a:blip r:embed="rId16"/>
                    <a:stretch>
                      <a:fillRect/>
                    </a:stretch>
                  </pic:blipFill>
                  <pic:spPr bwMode="auto">
                    <a:xfrm>
                      <a:off x="0" y="0"/>
                      <a:ext cx="4380865" cy="2294890"/>
                    </a:xfrm>
                    <a:prstGeom prst="rect">
                      <a:avLst/>
                    </a:prstGeom>
                  </pic:spPr>
                </pic:pic>
              </a:graphicData>
            </a:graphic>
          </wp:inline>
        </w:drawing>
      </w:r>
    </w:p>
    <w:p w:rsidR="00AE6A3F" w:rsidRDefault="0034470C">
      <w:pPr>
        <w:ind w:left="810"/>
        <w:jc w:val="center"/>
      </w:pPr>
      <w:r>
        <w:rPr>
          <w:noProof/>
        </w:rPr>
        <w:lastRenderedPageBreak/>
        <w:drawing>
          <wp:inline distT="0" distB="5715" distL="0" distR="0">
            <wp:extent cx="4390390" cy="2299970"/>
            <wp:effectExtent l="0" t="0" r="0" b="0"/>
            <wp:docPr id="16" name="Picture 12" descr="Add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dd Event Admin.png"/>
                    <pic:cNvPicPr>
                      <a:picLocks noChangeAspect="1" noChangeArrowheads="1"/>
                    </pic:cNvPicPr>
                  </pic:nvPicPr>
                  <pic:blipFill>
                    <a:blip r:embed="rId17"/>
                    <a:stretch>
                      <a:fillRect/>
                    </a:stretch>
                  </pic:blipFill>
                  <pic:spPr bwMode="auto">
                    <a:xfrm>
                      <a:off x="0" y="0"/>
                      <a:ext cx="4390390" cy="2299970"/>
                    </a:xfrm>
                    <a:prstGeom prst="rect">
                      <a:avLst/>
                    </a:prstGeom>
                  </pic:spPr>
                </pic:pic>
              </a:graphicData>
            </a:graphic>
          </wp:inline>
        </w:drawing>
      </w:r>
    </w:p>
    <w:p w:rsidR="00AE6A3F" w:rsidRDefault="0034470C">
      <w:pPr>
        <w:ind w:left="810"/>
      </w:pPr>
      <w:r>
        <w:t>The View Data tab allows admins to see all the data organized in a neat form. The</w:t>
      </w:r>
      <w:r>
        <w:t xml:space="preserve"> data is organized into four categories: Students (all the students who have filled out at least one of the sign ups), Professors, Events (each dinner that has or will be happening), and Applications (a list of each application/review that has been submitt</w:t>
      </w:r>
      <w:r>
        <w:t xml:space="preserve">ed). Each entry can be </w:t>
      </w:r>
      <w:proofErr w:type="gramStart"/>
      <w:r>
        <w:t>opened up</w:t>
      </w:r>
      <w:proofErr w:type="gramEnd"/>
      <w:r>
        <w:t xml:space="preserve"> and viewed in more detail (for example, student, professor, event, </w:t>
      </w:r>
      <w:proofErr w:type="spellStart"/>
      <w:r>
        <w:t>etc</w:t>
      </w:r>
      <w:proofErr w:type="spellEnd"/>
      <w:r>
        <w:t xml:space="preserve">). </w:t>
      </w:r>
      <w:proofErr w:type="gramStart"/>
      <w:r>
        <w:t>Additionally</w:t>
      </w:r>
      <w:proofErr w:type="gramEnd"/>
      <w:r>
        <w:t xml:space="preserve"> each tab can be sorted or filtered by various criteria)</w:t>
      </w:r>
    </w:p>
    <w:p w:rsidR="00AE6A3F" w:rsidRDefault="0034470C">
      <w:pPr>
        <w:ind w:left="810"/>
        <w:jc w:val="center"/>
      </w:pPr>
      <w:r>
        <w:rPr>
          <w:noProof/>
        </w:rPr>
        <w:drawing>
          <wp:inline distT="0" distB="0" distL="0" distR="8890">
            <wp:extent cx="4449445" cy="2330450"/>
            <wp:effectExtent l="0" t="0" r="0" b="0"/>
            <wp:docPr id="17" name="Picture 13" descr="View Data Admin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View Data Admin Students.png"/>
                    <pic:cNvPicPr>
                      <a:picLocks noChangeAspect="1" noChangeArrowheads="1"/>
                    </pic:cNvPicPr>
                  </pic:nvPicPr>
                  <pic:blipFill>
                    <a:blip r:embed="rId18"/>
                    <a:stretch>
                      <a:fillRect/>
                    </a:stretch>
                  </pic:blipFill>
                  <pic:spPr bwMode="auto">
                    <a:xfrm>
                      <a:off x="0" y="0"/>
                      <a:ext cx="4449445" cy="2330450"/>
                    </a:xfrm>
                    <a:prstGeom prst="rect">
                      <a:avLst/>
                    </a:prstGeom>
                  </pic:spPr>
                </pic:pic>
              </a:graphicData>
            </a:graphic>
          </wp:inline>
        </w:drawing>
      </w:r>
    </w:p>
    <w:p w:rsidR="00AE6A3F" w:rsidRDefault="0034470C">
      <w:pPr>
        <w:ind w:left="810"/>
        <w:jc w:val="center"/>
      </w:pPr>
      <w:r>
        <w:rPr>
          <w:noProof/>
        </w:rPr>
        <w:lastRenderedPageBreak/>
        <w:drawing>
          <wp:inline distT="0" distB="0" distL="0" distR="0">
            <wp:extent cx="4483735" cy="2348230"/>
            <wp:effectExtent l="0" t="0" r="0" b="0"/>
            <wp:docPr id="18" name="Picture 14" descr="View Data Admin Students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View Data Admin Students copy.png"/>
                    <pic:cNvPicPr>
                      <a:picLocks noChangeAspect="1" noChangeArrowheads="1"/>
                    </pic:cNvPicPr>
                  </pic:nvPicPr>
                  <pic:blipFill>
                    <a:blip r:embed="rId19"/>
                    <a:stretch>
                      <a:fillRect/>
                    </a:stretch>
                  </pic:blipFill>
                  <pic:spPr bwMode="auto">
                    <a:xfrm>
                      <a:off x="0" y="0"/>
                      <a:ext cx="4483735" cy="2348230"/>
                    </a:xfrm>
                    <a:prstGeom prst="rect">
                      <a:avLst/>
                    </a:prstGeom>
                  </pic:spPr>
                </pic:pic>
              </a:graphicData>
            </a:graphic>
          </wp:inline>
        </w:drawing>
      </w:r>
    </w:p>
    <w:p w:rsidR="00AE6A3F" w:rsidRDefault="0034470C">
      <w:pPr>
        <w:ind w:left="810"/>
      </w:pPr>
      <w:r>
        <w:t>The choose attendees tab will use a variety of algorithms to determine a list</w:t>
      </w:r>
      <w:r>
        <w:t xml:space="preserve"> of people for a new event. Different specifications can be requested and a list can be generated based </w:t>
      </w:r>
      <w:proofErr w:type="gramStart"/>
      <w:r>
        <w:t>off of</w:t>
      </w:r>
      <w:proofErr w:type="gramEnd"/>
      <w:r>
        <w:t xml:space="preserve"> these specifications. Once the list is created, it can be viewed and confirmed or canceled. </w:t>
      </w:r>
    </w:p>
    <w:p w:rsidR="00AE6A3F" w:rsidRDefault="0034470C">
      <w:pPr>
        <w:ind w:left="810"/>
        <w:jc w:val="center"/>
      </w:pPr>
      <w:r>
        <w:rPr>
          <w:noProof/>
        </w:rPr>
        <w:drawing>
          <wp:inline distT="0" distB="0" distL="0" distR="2540">
            <wp:extent cx="4455795" cy="2333625"/>
            <wp:effectExtent l="0" t="0" r="0" b="0"/>
            <wp:docPr id="19" name="Picture 15" descr="Choose Event Attendee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Choose Event Attendees Admin.png"/>
                    <pic:cNvPicPr>
                      <a:picLocks noChangeAspect="1" noChangeArrowheads="1"/>
                    </pic:cNvPicPr>
                  </pic:nvPicPr>
                  <pic:blipFill>
                    <a:blip r:embed="rId20"/>
                    <a:stretch>
                      <a:fillRect/>
                    </a:stretch>
                  </pic:blipFill>
                  <pic:spPr bwMode="auto">
                    <a:xfrm>
                      <a:off x="0" y="0"/>
                      <a:ext cx="4455795" cy="2333625"/>
                    </a:xfrm>
                    <a:prstGeom prst="rect">
                      <a:avLst/>
                    </a:prstGeom>
                  </pic:spPr>
                </pic:pic>
              </a:graphicData>
            </a:graphic>
          </wp:inline>
        </w:drawing>
      </w:r>
    </w:p>
    <w:p w:rsidR="00AE6A3F" w:rsidRDefault="00AE6A3F"/>
    <w:sectPr w:rsidR="00AE6A3F">
      <w:pgSz w:w="12240" w:h="15840"/>
      <w:pgMar w:top="1440" w:right="1440" w:bottom="1440" w:left="1440" w:header="0" w:footer="0" w:gutter="0"/>
      <w:pgNumType w:start="0"/>
      <w:cols w:space="720"/>
      <w:formProt w:val="0"/>
      <w:titlePg/>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A3F"/>
    <w:rsid w:val="0034470C"/>
    <w:rsid w:val="007B64A3"/>
    <w:rsid w:val="00882AFF"/>
    <w:rsid w:val="00AE6A3F"/>
    <w:rsid w:val="00B5158D"/>
    <w:rsid w:val="00CE02E9"/>
    <w:rsid w:val="00E90C0A"/>
    <w:rsid w:val="00ED014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D94B1"/>
  <w15:docId w15:val="{80DC0A0B-1AF9-4C35-A581-E16FBCF1A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3F5C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5C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0D707B"/>
    <w:rPr>
      <w:lang w:eastAsia="en-US"/>
    </w:rPr>
  </w:style>
  <w:style w:type="character" w:customStyle="1" w:styleId="Heading1Char">
    <w:name w:val="Heading 1 Char"/>
    <w:basedOn w:val="DefaultParagraphFont"/>
    <w:link w:val="Heading1"/>
    <w:uiPriority w:val="9"/>
    <w:qFormat/>
    <w:rsid w:val="003F5C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F5C42"/>
    <w:rPr>
      <w:rFonts w:asciiTheme="majorHAnsi" w:eastAsiaTheme="majorEastAsia" w:hAnsiTheme="majorHAnsi" w:cstheme="majorBidi"/>
      <w:color w:val="2F5496" w:themeColor="accent1" w:themeShade="BF"/>
      <w:sz w:val="26"/>
      <w:szCs w:val="26"/>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0D707B"/>
    <w:rPr>
      <w:lang w:eastAsia="en-US"/>
    </w:rPr>
  </w:style>
  <w:style w:type="paragraph" w:styleId="NormalWeb">
    <w:name w:val="Normal (Web)"/>
    <w:basedOn w:val="Normal"/>
    <w:uiPriority w:val="99"/>
    <w:semiHidden/>
    <w:unhideWhenUsed/>
    <w:qFormat/>
    <w:rsid w:val="004F4813"/>
    <w:rPr>
      <w:rFonts w:ascii="Times New Roman" w:hAnsi="Times New Roman" w:cs="Times New Roman"/>
      <w:sz w:val="24"/>
      <w:szCs w:val="24"/>
    </w:rPr>
  </w:style>
  <w:style w:type="paragraph" w:customStyle="1" w:styleId="FrameContents">
    <w:name w:val="Frame Contents"/>
    <w:basedOn w:val="Normal"/>
    <w:qFormat/>
  </w:style>
  <w:style w:type="table" w:styleId="TableGrid">
    <w:name w:val="Table Grid"/>
    <w:basedOn w:val="TableNormal"/>
    <w:uiPriority w:val="39"/>
    <w:rsid w:val="00CE0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E02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841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11</Pages>
  <Words>1397</Words>
  <Characters>7966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Duke Conversations</vt:lpstr>
    </vt:vector>
  </TitlesOfParts>
  <Company/>
  <LinksUpToDate>false</LinksUpToDate>
  <CharactersWithSpaces>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Duke Conversations</dc:title>
  <dc:subject>CS 316</dc:subject>
  <dc:creator>NOah BURRELL, Anne Driscoll, KImberley eddleman,               summer smith, sarp uner</dc:creator>
  <dc:description/>
  <cp:lastModifiedBy>Anne Driscoll</cp:lastModifiedBy>
  <cp:revision>11</cp:revision>
  <dcterms:created xsi:type="dcterms:W3CDTF">2017-10-08T23:56:00Z</dcterms:created>
  <dcterms:modified xsi:type="dcterms:W3CDTF">2017-10-11T18:51:00Z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